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7F9BF" w14:textId="3AAD9F8B" w:rsidR="00653CA0" w:rsidRPr="00FD2751" w:rsidRDefault="00CB66A2" w:rsidP="00653CA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FD2751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FD2751">
        <w:rPr>
          <w:rFonts w:ascii="Myriad Pro" w:hAnsi="Myriad Pro"/>
          <w:b/>
          <w:bCs/>
          <w:sz w:val="20"/>
          <w:szCs w:val="20"/>
        </w:rPr>
        <w:t xml:space="preserve"> Грунт Концентрат</w:t>
      </w:r>
    </w:p>
    <w:p w14:paraId="1E8E9C08" w14:textId="10FA6426" w:rsidR="00CB66A2" w:rsidRPr="00FD2751" w:rsidRDefault="00CB66A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sz w:val="20"/>
          <w:szCs w:val="20"/>
        </w:rPr>
        <w:t xml:space="preserve">Универсальная концентрированная грунтовка на основе акриловых смол, предназначенная для </w:t>
      </w:r>
      <w:r w:rsidR="003257D0">
        <w:rPr>
          <w:rFonts w:ascii="Myriad Pro" w:hAnsi="Myriad Pro"/>
          <w:sz w:val="20"/>
          <w:szCs w:val="20"/>
        </w:rPr>
        <w:t xml:space="preserve">приготовления грунтовочных составов для </w:t>
      </w:r>
      <w:r w:rsidRPr="00CB66A2">
        <w:rPr>
          <w:rFonts w:ascii="Myriad Pro" w:hAnsi="Myriad Pro"/>
          <w:sz w:val="20"/>
          <w:szCs w:val="20"/>
        </w:rPr>
        <w:t>качественной подготовки оснований перед нанесением последующих материалов</w:t>
      </w:r>
      <w:r w:rsidR="00FD2751">
        <w:rPr>
          <w:rFonts w:ascii="Myriad Pro" w:hAnsi="Myriad Pro"/>
          <w:sz w:val="20"/>
          <w:szCs w:val="20"/>
        </w:rPr>
        <w:t>.</w:t>
      </w:r>
    </w:p>
    <w:p w14:paraId="6FAF0CE7" w14:textId="787AEACC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124D03E9" w14:textId="353D86B4" w:rsidR="00AA2C22" w:rsidRPr="00103DFB" w:rsidRDefault="00103DFB" w:rsidP="00103DFB">
      <w:pPr>
        <w:pStyle w:val="a3"/>
        <w:numPr>
          <w:ilvl w:val="0"/>
          <w:numId w:val="4"/>
        </w:numPr>
        <w:tabs>
          <w:tab w:val="left" w:pos="993"/>
        </w:tabs>
        <w:ind w:left="1134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н</w:t>
      </w:r>
      <w:r w:rsidR="005339D4" w:rsidRPr="00103DFB">
        <w:rPr>
          <w:rFonts w:ascii="Myriad Pro" w:hAnsi="Myriad Pro"/>
          <w:sz w:val="20"/>
          <w:szCs w:val="20"/>
        </w:rPr>
        <w:t>аносится на бетонные, кирпичные, оштукатуренные и др. минеральные основания</w:t>
      </w:r>
      <w:r>
        <w:rPr>
          <w:rFonts w:ascii="Myriad Pro" w:hAnsi="Myriad Pro"/>
          <w:sz w:val="20"/>
          <w:szCs w:val="20"/>
        </w:rPr>
        <w:t>;</w:t>
      </w:r>
    </w:p>
    <w:p w14:paraId="577CF898" w14:textId="6168A36E" w:rsidR="005339D4" w:rsidRDefault="00103DFB" w:rsidP="00103DFB">
      <w:pPr>
        <w:pStyle w:val="a3"/>
        <w:numPr>
          <w:ilvl w:val="0"/>
          <w:numId w:val="4"/>
        </w:numPr>
        <w:tabs>
          <w:tab w:val="left" w:pos="993"/>
        </w:tabs>
        <w:ind w:left="1134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у</w:t>
      </w:r>
      <w:r w:rsidR="005339D4" w:rsidRPr="00103DFB">
        <w:rPr>
          <w:rFonts w:ascii="Myriad Pro" w:hAnsi="Myriad Pro"/>
          <w:sz w:val="20"/>
          <w:szCs w:val="20"/>
        </w:rPr>
        <w:t>крепляет поверхность, снижает и выравнивает впитывающую способность основания</w:t>
      </w:r>
      <w:r>
        <w:rPr>
          <w:rFonts w:ascii="Myriad Pro" w:hAnsi="Myriad Pro"/>
          <w:sz w:val="20"/>
          <w:szCs w:val="20"/>
        </w:rPr>
        <w:t>;</w:t>
      </w:r>
    </w:p>
    <w:p w14:paraId="27D9672E" w14:textId="48AC06CE" w:rsidR="00103DFB" w:rsidRDefault="00103DFB" w:rsidP="00103DFB">
      <w:pPr>
        <w:pStyle w:val="a3"/>
        <w:numPr>
          <w:ilvl w:val="0"/>
          <w:numId w:val="4"/>
        </w:numPr>
        <w:tabs>
          <w:tab w:val="left" w:pos="993"/>
        </w:tabs>
        <w:ind w:left="1134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предотвращает быструю потерю влаги из наливных промышленных полов</w:t>
      </w:r>
      <w:r w:rsidR="00C95E9E">
        <w:rPr>
          <w:rFonts w:ascii="Myriad Pro" w:hAnsi="Myriad Pro"/>
          <w:sz w:val="20"/>
          <w:szCs w:val="20"/>
        </w:rPr>
        <w:t xml:space="preserve"> и трещинообразование</w:t>
      </w:r>
      <w:r>
        <w:rPr>
          <w:rFonts w:ascii="Myriad Pro" w:hAnsi="Myriad Pro"/>
          <w:sz w:val="20"/>
          <w:szCs w:val="20"/>
        </w:rPr>
        <w:t>;</w:t>
      </w:r>
    </w:p>
    <w:p w14:paraId="75D0C402" w14:textId="7FC1A8EA" w:rsidR="00103DFB" w:rsidRPr="00103DFB" w:rsidRDefault="00A51A1F" w:rsidP="00103DFB">
      <w:pPr>
        <w:pStyle w:val="a3"/>
        <w:numPr>
          <w:ilvl w:val="0"/>
          <w:numId w:val="4"/>
        </w:numPr>
        <w:tabs>
          <w:tab w:val="left" w:pos="993"/>
        </w:tabs>
        <w:ind w:left="1134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для улучшения </w:t>
      </w:r>
      <w:proofErr w:type="spellStart"/>
      <w:r>
        <w:rPr>
          <w:rFonts w:ascii="Myriad Pro" w:hAnsi="Myriad Pro"/>
          <w:sz w:val="20"/>
          <w:szCs w:val="20"/>
        </w:rPr>
        <w:t>растекаемости</w:t>
      </w:r>
      <w:proofErr w:type="spellEnd"/>
      <w:r>
        <w:rPr>
          <w:rFonts w:ascii="Myriad Pro" w:hAnsi="Myriad Pro"/>
          <w:sz w:val="20"/>
          <w:szCs w:val="20"/>
        </w:rPr>
        <w:t xml:space="preserve"> и адгезии наливных промышленных полов, предотвращения образования воздушных пузырей;</w:t>
      </w:r>
    </w:p>
    <w:p w14:paraId="75FEAF7C" w14:textId="4AA31340" w:rsidR="005339D4" w:rsidRPr="00103DFB" w:rsidRDefault="005339D4" w:rsidP="00103DFB">
      <w:pPr>
        <w:pStyle w:val="a3"/>
        <w:numPr>
          <w:ilvl w:val="0"/>
          <w:numId w:val="4"/>
        </w:numPr>
        <w:tabs>
          <w:tab w:val="left" w:pos="993"/>
        </w:tabs>
        <w:ind w:left="1134"/>
        <w:rPr>
          <w:rFonts w:ascii="Myriad Pro" w:hAnsi="Myriad Pro"/>
          <w:sz w:val="20"/>
          <w:szCs w:val="20"/>
        </w:rPr>
      </w:pPr>
      <w:r w:rsidRPr="00103DFB">
        <w:rPr>
          <w:rFonts w:ascii="Myriad Pro" w:hAnsi="Myriad Pro"/>
          <w:sz w:val="20"/>
          <w:szCs w:val="20"/>
        </w:rPr>
        <w:t xml:space="preserve">уменьшает расход краски, увеличивает </w:t>
      </w:r>
      <w:r w:rsidR="00C055EA">
        <w:rPr>
          <w:rFonts w:ascii="Myriad Pro" w:hAnsi="Myriad Pro"/>
          <w:sz w:val="20"/>
          <w:szCs w:val="20"/>
        </w:rPr>
        <w:t xml:space="preserve">её </w:t>
      </w:r>
      <w:r w:rsidRPr="00103DFB">
        <w:rPr>
          <w:rFonts w:ascii="Myriad Pro" w:hAnsi="Myriad Pro"/>
          <w:sz w:val="20"/>
          <w:szCs w:val="20"/>
        </w:rPr>
        <w:t>адгезию</w:t>
      </w:r>
      <w:r w:rsidR="00C055EA">
        <w:rPr>
          <w:rFonts w:ascii="Myriad Pro" w:hAnsi="Myriad Pro"/>
          <w:sz w:val="20"/>
          <w:szCs w:val="20"/>
        </w:rPr>
        <w:t xml:space="preserve"> к основанию</w:t>
      </w:r>
      <w:r w:rsidRPr="00103DFB">
        <w:rPr>
          <w:rFonts w:ascii="Myriad Pro" w:hAnsi="Myriad Pro"/>
          <w:sz w:val="20"/>
          <w:szCs w:val="20"/>
        </w:rPr>
        <w:t>.</w:t>
      </w:r>
    </w:p>
    <w:p w14:paraId="26FAA39A" w14:textId="77777777" w:rsidR="00FD2751" w:rsidRDefault="00FD2751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6F2B03C" w14:textId="2E2B6B55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vertAlign w:val="superscript"/>
        </w:rPr>
      </w:pPr>
      <w:r>
        <w:rPr>
          <w:noProof/>
        </w:rPr>
        <w:drawing>
          <wp:inline distT="0" distB="0" distL="0" distR="0" wp14:anchorId="40532074" wp14:editId="5010EBF0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Температура применения </w:t>
      </w:r>
      <w:r w:rsidRPr="00653CA0">
        <w:rPr>
          <w:rFonts w:ascii="Myriad Pro" w:hAnsi="Myriad Pro"/>
          <w:sz w:val="20"/>
          <w:szCs w:val="20"/>
        </w:rPr>
        <w:t>от +</w:t>
      </w:r>
      <w:r w:rsidR="00CB66A2">
        <w:rPr>
          <w:rFonts w:ascii="Myriad Pro" w:hAnsi="Myriad Pro"/>
          <w:sz w:val="20"/>
          <w:szCs w:val="20"/>
        </w:rPr>
        <w:t>10</w:t>
      </w:r>
      <w:r w:rsidRPr="00653CA0">
        <w:rPr>
          <w:rFonts w:ascii="Myriad Pro" w:hAnsi="Myriad Pro"/>
          <w:sz w:val="20"/>
          <w:szCs w:val="20"/>
        </w:rPr>
        <w:t>°С до +</w:t>
      </w:r>
      <w:r w:rsidR="00CB66A2">
        <w:rPr>
          <w:rFonts w:ascii="Myriad Pro" w:hAnsi="Myriad Pro"/>
          <w:sz w:val="20"/>
          <w:szCs w:val="20"/>
        </w:rPr>
        <w:t>35</w:t>
      </w:r>
      <w:r w:rsidRPr="00653CA0">
        <w:rPr>
          <w:rFonts w:ascii="Myriad Pro" w:hAnsi="Myriad Pro"/>
          <w:sz w:val="20"/>
          <w:szCs w:val="20"/>
        </w:rPr>
        <w:t>°С</w:t>
      </w:r>
      <w:r w:rsidR="00FD2751">
        <w:rPr>
          <w:rFonts w:ascii="Myriad Pro" w:hAnsi="Myriad Pro"/>
          <w:sz w:val="20"/>
          <w:szCs w:val="20"/>
        </w:rPr>
        <w:t xml:space="preserve">       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60BA056B" wp14:editId="5B6EBD13">
            <wp:extent cx="809625" cy="809625"/>
            <wp:effectExtent l="0" t="0" r="9525" b="9525"/>
            <wp:docPr id="19492085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208581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Расход 10</w:t>
      </w:r>
      <w:r w:rsidR="00CB66A2">
        <w:rPr>
          <w:rFonts w:ascii="Myriad Pro" w:hAnsi="Myriad Pro"/>
          <w:sz w:val="20"/>
          <w:szCs w:val="20"/>
        </w:rPr>
        <w:t>-200</w:t>
      </w:r>
      <w:r>
        <w:rPr>
          <w:rFonts w:ascii="Myriad Pro" w:hAnsi="Myriad Pro"/>
          <w:sz w:val="20"/>
          <w:szCs w:val="20"/>
        </w:rPr>
        <w:t xml:space="preserve"> г/м</w:t>
      </w:r>
      <w:r>
        <w:rPr>
          <w:rFonts w:ascii="Myriad Pro" w:hAnsi="Myriad Pro"/>
          <w:sz w:val="20"/>
          <w:szCs w:val="20"/>
          <w:vertAlign w:val="superscript"/>
        </w:rPr>
        <w:t>2</w:t>
      </w:r>
    </w:p>
    <w:p w14:paraId="6E32D297" w14:textId="5A49EB1B" w:rsidR="00592D69" w:rsidRDefault="00592D69" w:rsidP="00592D69">
      <w:r>
        <w:t xml:space="preserve">              </w:t>
      </w:r>
      <w:r>
        <w:rPr>
          <w:noProof/>
        </w:rPr>
        <w:drawing>
          <wp:inline distT="0" distB="0" distL="0" distR="0" wp14:anchorId="2EC5E19E" wp14:editId="786D407D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  <w:r>
        <w:rPr>
          <w:noProof/>
        </w:rPr>
        <w:drawing>
          <wp:inline distT="0" distB="0" distL="0" distR="0" wp14:anchorId="124FF04D" wp14:editId="1FC27B3D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Легкость нанесения</w:t>
      </w:r>
    </w:p>
    <w:p w14:paraId="77860A89" w14:textId="4CBF61FB" w:rsidR="00592D69" w:rsidRPr="00106216" w:rsidRDefault="00592D69" w:rsidP="00592D69">
      <w:pPr>
        <w:rPr>
          <w:rFonts w:ascii="Myriad Pro" w:hAnsi="Myriad Pro"/>
        </w:rPr>
      </w:pPr>
      <w:r>
        <w:rPr>
          <w:rFonts w:ascii="Myriad Pro" w:hAnsi="Myriad Pro"/>
        </w:rPr>
        <w:t xml:space="preserve">              </w:t>
      </w:r>
      <w:r w:rsidRPr="00106216">
        <w:rPr>
          <w:rFonts w:ascii="Myriad Pro" w:hAnsi="Myriad Pro"/>
          <w:noProof/>
        </w:rPr>
        <w:drawing>
          <wp:inline distT="0" distB="0" distL="0" distR="0" wp14:anchorId="6C4F2F84" wp14:editId="34DEBDA2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6216">
        <w:rPr>
          <w:rFonts w:ascii="Myriad Pro" w:hAnsi="Myriad Pro"/>
        </w:rPr>
        <w:t>Гражданское строительство</w:t>
      </w:r>
      <w:r>
        <w:rPr>
          <w:rFonts w:ascii="Myriad Pro" w:hAnsi="Myriad Pro"/>
        </w:rPr>
        <w:t xml:space="preserve">           </w:t>
      </w:r>
      <w:r>
        <w:rPr>
          <w:noProof/>
        </w:rPr>
        <w:drawing>
          <wp:inline distT="0" distB="0" distL="0" distR="0" wp14:anchorId="651EB020" wp14:editId="6557A293">
            <wp:extent cx="809625" cy="809625"/>
            <wp:effectExtent l="0" t="0" r="9525" b="9525"/>
            <wp:docPr id="8636743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674346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Паропроницаемость</w:t>
      </w:r>
      <w:proofErr w:type="spellEnd"/>
    </w:p>
    <w:p w14:paraId="18545D25" w14:textId="77777777" w:rsidR="00592D69" w:rsidRDefault="00592D69" w:rsidP="00592D69"/>
    <w:p w14:paraId="613F9046" w14:textId="77777777" w:rsidR="00B010DF" w:rsidRPr="00AA2C22" w:rsidRDefault="00B010D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67C3388" w14:textId="24D1739D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23CC7700" w14:textId="2A605F9D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CB66A2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CB66A2">
        <w:rPr>
          <w:rFonts w:ascii="Myriad Pro" w:hAnsi="Myriad Pro"/>
          <w:b/>
          <w:bCs/>
          <w:sz w:val="20"/>
          <w:szCs w:val="20"/>
        </w:rPr>
        <w:t xml:space="preserve"> Грунт</w:t>
      </w:r>
      <w:r w:rsidR="00C21BD3">
        <w:rPr>
          <w:rFonts w:ascii="Myriad Pro" w:hAnsi="Myriad Pro"/>
          <w:b/>
          <w:bCs/>
          <w:sz w:val="20"/>
          <w:szCs w:val="20"/>
        </w:rPr>
        <w:t xml:space="preserve"> </w:t>
      </w:r>
      <w:r w:rsidR="00C21BD3" w:rsidRPr="00FD2751">
        <w:rPr>
          <w:rFonts w:ascii="Myriad Pro" w:hAnsi="Myriad Pro"/>
          <w:b/>
          <w:bCs/>
          <w:sz w:val="20"/>
          <w:szCs w:val="20"/>
        </w:rPr>
        <w:t>Концентрат</w:t>
      </w:r>
      <w:r w:rsidR="00C21BD3" w:rsidRPr="00CB66A2">
        <w:rPr>
          <w:rFonts w:ascii="Myriad Pro" w:hAnsi="Myriad Pro"/>
          <w:b/>
          <w:bCs/>
          <w:sz w:val="20"/>
          <w:szCs w:val="20"/>
        </w:rPr>
        <w:t xml:space="preserve"> </w:t>
      </w:r>
      <w:r w:rsidRPr="00CB66A2">
        <w:rPr>
          <w:rFonts w:ascii="Myriad Pro" w:hAnsi="Myriad Pro"/>
          <w:b/>
          <w:bCs/>
          <w:sz w:val="20"/>
          <w:szCs w:val="20"/>
        </w:rPr>
        <w:t>—</w:t>
      </w:r>
      <w:r w:rsidR="00C21BD3">
        <w:rPr>
          <w:rFonts w:ascii="Myriad Pro" w:hAnsi="Myriad Pro"/>
          <w:b/>
          <w:bCs/>
          <w:sz w:val="20"/>
          <w:szCs w:val="20"/>
        </w:rPr>
        <w:t xml:space="preserve"> </w:t>
      </w:r>
      <w:r w:rsidR="00C21BD3">
        <w:rPr>
          <w:rFonts w:ascii="Myriad Pro" w:hAnsi="Myriad Pro"/>
          <w:sz w:val="20"/>
          <w:szCs w:val="20"/>
        </w:rPr>
        <w:t>концентрированный г</w:t>
      </w:r>
      <w:r w:rsidRPr="00CB66A2">
        <w:rPr>
          <w:rFonts w:ascii="Myriad Pro" w:hAnsi="Myriad Pro"/>
          <w:sz w:val="20"/>
          <w:szCs w:val="20"/>
        </w:rPr>
        <w:t xml:space="preserve">рунт на основе водной акриловой дисперсии, предназначенный для качественной подготовки оснований перед нанесением последующих материалов. Оптимально подходит </w:t>
      </w:r>
      <w:r w:rsidR="00C21BD3">
        <w:rPr>
          <w:rFonts w:ascii="Myriad Pro" w:hAnsi="Myriad Pro"/>
          <w:sz w:val="20"/>
          <w:szCs w:val="20"/>
        </w:rPr>
        <w:t xml:space="preserve">для использования </w:t>
      </w:r>
      <w:r w:rsidRPr="00CB66A2">
        <w:rPr>
          <w:rFonts w:ascii="Myriad Pro" w:hAnsi="Myriad Pro"/>
          <w:sz w:val="20"/>
          <w:szCs w:val="20"/>
        </w:rPr>
        <w:t>перед укладкой наливных цементных полов, а также перед оштукатуриванием или шпа</w:t>
      </w:r>
      <w:r w:rsidR="00480A0A">
        <w:rPr>
          <w:rFonts w:ascii="Myriad Pro" w:hAnsi="Myriad Pro"/>
          <w:sz w:val="20"/>
          <w:szCs w:val="20"/>
        </w:rPr>
        <w:t>т</w:t>
      </w:r>
      <w:r w:rsidRPr="00CB66A2">
        <w:rPr>
          <w:rFonts w:ascii="Myriad Pro" w:hAnsi="Myriad Pro"/>
          <w:sz w:val="20"/>
          <w:szCs w:val="20"/>
        </w:rPr>
        <w:t xml:space="preserve">леванием. </w:t>
      </w:r>
    </w:p>
    <w:p w14:paraId="6F43E424" w14:textId="14BB02F7" w:rsidR="0004373F" w:rsidRPr="00D50799" w:rsidRDefault="00E30440" w:rsidP="00CB66A2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142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CB66A2" w:rsidRPr="00CB66A2" w14:paraId="39A0000C" w14:textId="77777777" w:rsidTr="00CB66A2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47E1B9C1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B66A2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CB66A2" w:rsidRPr="00CB66A2" w14:paraId="19BD1028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A2EAB85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B76DB04" w14:textId="77777777" w:rsidR="00CB66A2" w:rsidRPr="00CB66A2" w:rsidRDefault="00CB66A2" w:rsidP="002D1AB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готовая к применению текучая жидкость</w:t>
            </w:r>
          </w:p>
        </w:tc>
      </w:tr>
      <w:tr w:rsidR="00CB66A2" w:rsidRPr="00CB66A2" w14:paraId="4A9FD494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52190FF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Цвет жидкости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3C43E88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белый</w:t>
            </w:r>
          </w:p>
        </w:tc>
      </w:tr>
      <w:tr w:rsidR="00CB66A2" w:rsidRPr="00CB66A2" w14:paraId="1661780A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0AAFE44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Цвет после отверждения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AE96200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бесцветный</w:t>
            </w:r>
          </w:p>
        </w:tc>
      </w:tr>
      <w:tr w:rsidR="00CB66A2" w:rsidRPr="00CB66A2" w14:paraId="1DC16C0C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446C99C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Основа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AB1456F" w14:textId="77777777" w:rsidR="00CB66A2" w:rsidRPr="00CB66A2" w:rsidRDefault="00CB66A2" w:rsidP="000B214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акриловая дисперсия на водной основе</w:t>
            </w:r>
          </w:p>
        </w:tc>
      </w:tr>
      <w:tr w:rsidR="00CB66A2" w:rsidRPr="00CB66A2" w14:paraId="411953CC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05ACF18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6C7912D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от +10° С до +35° С</w:t>
            </w:r>
          </w:p>
        </w:tc>
      </w:tr>
      <w:tr w:rsidR="00CB66A2" w:rsidRPr="00CB66A2" w14:paraId="236A2D14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3B09AE5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lastRenderedPageBreak/>
              <w:t>Оптимальная 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932F83E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+20°С</w:t>
            </w:r>
          </w:p>
        </w:tc>
      </w:tr>
      <w:tr w:rsidR="00CB66A2" w:rsidRPr="00CB66A2" w14:paraId="0240280E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B5027D7" w14:textId="5375BAC2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Плотность, г/</w:t>
            </w:r>
            <w:r w:rsidR="00DF64A1">
              <w:rPr>
                <w:rFonts w:ascii="Myriad Pro" w:hAnsi="Myriad Pro"/>
                <w:sz w:val="20"/>
                <w:szCs w:val="20"/>
              </w:rPr>
              <w:t>с</w:t>
            </w:r>
            <w:r w:rsidRPr="00CB66A2">
              <w:rPr>
                <w:rFonts w:ascii="Myriad Pro" w:hAnsi="Myriad Pro"/>
                <w:sz w:val="20"/>
                <w:szCs w:val="20"/>
              </w:rPr>
              <w:t>м</w:t>
            </w:r>
            <w:r w:rsidRPr="00CB66A2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CB66A2">
              <w:rPr>
                <w:rFonts w:ascii="Myriad Pro" w:hAnsi="Myriad Pro"/>
                <w:sz w:val="20"/>
                <w:szCs w:val="20"/>
              </w:rPr>
              <w:t>, при +20°С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D153934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 xml:space="preserve">1,0 ± 0,03 </w:t>
            </w:r>
          </w:p>
        </w:tc>
      </w:tr>
      <w:tr w:rsidR="00CB66A2" w:rsidRPr="00CB66A2" w14:paraId="560674E5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4D6259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Содержание сухого остатка, %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DC2D231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&gt;35</w:t>
            </w:r>
          </w:p>
        </w:tc>
      </w:tr>
      <w:tr w:rsidR="00CB66A2" w:rsidRPr="00CB66A2" w14:paraId="043D938F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0BF5FE3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Время высыхания «на отлип» при +20°С, ч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8CE7A7B" w14:textId="77777777" w:rsidR="00CB66A2" w:rsidRPr="00CB66A2" w:rsidRDefault="00CB66A2" w:rsidP="00CB66A2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 1 – 2</w:t>
            </w:r>
          </w:p>
        </w:tc>
      </w:tr>
      <w:tr w:rsidR="00C5067D" w:rsidRPr="00CB66A2" w14:paraId="18DE15BC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6955EC" w14:textId="0A5D05D9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 xml:space="preserve">Время </w:t>
            </w:r>
            <w:r>
              <w:rPr>
                <w:rFonts w:ascii="Myriad Pro" w:hAnsi="Myriad Pro"/>
                <w:sz w:val="20"/>
                <w:szCs w:val="20"/>
              </w:rPr>
              <w:t>минимальной межслойной в</w:t>
            </w:r>
            <w:r w:rsidRPr="00CB66A2">
              <w:rPr>
                <w:rFonts w:ascii="Myriad Pro" w:hAnsi="Myriad Pro"/>
                <w:sz w:val="20"/>
                <w:szCs w:val="20"/>
              </w:rPr>
              <w:t>ы</w:t>
            </w:r>
            <w:r>
              <w:rPr>
                <w:rFonts w:ascii="Myriad Pro" w:hAnsi="Myriad Pro"/>
                <w:sz w:val="20"/>
                <w:szCs w:val="20"/>
              </w:rPr>
              <w:t>держки</w:t>
            </w:r>
            <w:r w:rsidRPr="00CB66A2">
              <w:rPr>
                <w:rFonts w:ascii="Myriad Pro" w:hAnsi="Myriad Pro"/>
                <w:sz w:val="20"/>
                <w:szCs w:val="20"/>
              </w:rPr>
              <w:t xml:space="preserve"> </w:t>
            </w:r>
            <w:r>
              <w:rPr>
                <w:rFonts w:ascii="Myriad Pro" w:hAnsi="Myriad Pro"/>
                <w:sz w:val="20"/>
                <w:szCs w:val="20"/>
              </w:rPr>
              <w:t>при устройстве наливных полов</w:t>
            </w:r>
            <w:r w:rsidRPr="00CB66A2">
              <w:rPr>
                <w:rFonts w:ascii="Myriad Pro" w:hAnsi="Myriad Pro"/>
                <w:sz w:val="20"/>
                <w:szCs w:val="20"/>
              </w:rPr>
              <w:t xml:space="preserve"> при +20°С, ч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81215E0" w14:textId="6BB63851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 </w:t>
            </w:r>
            <w:r>
              <w:rPr>
                <w:rFonts w:ascii="Myriad Pro" w:hAnsi="Myriad Pro"/>
                <w:sz w:val="20"/>
                <w:szCs w:val="20"/>
              </w:rPr>
              <w:t>3</w:t>
            </w:r>
            <w:r w:rsidRPr="00CB66A2">
              <w:rPr>
                <w:rFonts w:ascii="Myriad Pro" w:hAnsi="Myriad Pro"/>
                <w:sz w:val="20"/>
                <w:szCs w:val="20"/>
              </w:rPr>
              <w:t xml:space="preserve"> – </w:t>
            </w:r>
            <w:r>
              <w:rPr>
                <w:rFonts w:ascii="Myriad Pro" w:hAnsi="Myriad Pro"/>
                <w:sz w:val="20"/>
                <w:szCs w:val="20"/>
              </w:rPr>
              <w:t>4</w:t>
            </w:r>
          </w:p>
        </w:tc>
      </w:tr>
      <w:tr w:rsidR="00C5067D" w:rsidRPr="00CB66A2" w14:paraId="7DD2CD5B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9528461" w14:textId="33737359" w:rsidR="00C5067D" w:rsidRPr="00CB66A2" w:rsidRDefault="00F52393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Пропорции при разведении </w:t>
            </w:r>
            <w:proofErr w:type="gramStart"/>
            <w:r>
              <w:rPr>
                <w:rFonts w:ascii="Myriad Pro" w:hAnsi="Myriad Pro"/>
                <w:sz w:val="20"/>
                <w:szCs w:val="20"/>
              </w:rPr>
              <w:t>водой,  концентрат</w:t>
            </w:r>
            <w:proofErr w:type="gramEnd"/>
            <w:r>
              <w:rPr>
                <w:rFonts w:ascii="Myriad Pro" w:hAnsi="Myriad Pro"/>
                <w:sz w:val="20"/>
                <w:szCs w:val="20"/>
              </w:rPr>
              <w:t xml:space="preserve"> : вод</w:t>
            </w:r>
            <w:r w:rsidR="00246C32">
              <w:rPr>
                <w:rFonts w:ascii="Myriad Pro" w:hAnsi="Myriad Pro"/>
                <w:sz w:val="20"/>
                <w:szCs w:val="20"/>
              </w:rPr>
              <w:t>а</w:t>
            </w:r>
            <w:r>
              <w:rPr>
                <w:rFonts w:ascii="Myriad Pro" w:hAnsi="Myriad Pro"/>
                <w:sz w:val="20"/>
                <w:szCs w:val="20"/>
              </w:rPr>
              <w:t>,</w:t>
            </w:r>
            <w:r w:rsidRPr="00CB66A2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="00246C32">
              <w:rPr>
                <w:rFonts w:ascii="Myriad Pro" w:hAnsi="Myriad Pro"/>
                <w:sz w:val="20"/>
                <w:szCs w:val="20"/>
              </w:rPr>
              <w:t>(</w:t>
            </w:r>
            <w:r w:rsidRPr="00CB66A2">
              <w:rPr>
                <w:rFonts w:ascii="Myriad Pro" w:hAnsi="Myriad Pro"/>
                <w:sz w:val="20"/>
                <w:szCs w:val="20"/>
              </w:rPr>
              <w:t>по объему</w:t>
            </w:r>
            <w:r w:rsidR="00246C32">
              <w:rPr>
                <w:rFonts w:ascii="Myriad Pro" w:hAnsi="Myriad Pro"/>
                <w:sz w:val="20"/>
                <w:szCs w:val="20"/>
              </w:rPr>
              <w:t>)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DAD5640" w14:textId="6C2D5880" w:rsidR="00C5067D" w:rsidRPr="00CB66A2" w:rsidRDefault="00F52393" w:rsidP="00C5067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                </w:t>
            </w:r>
            <w:r w:rsidR="00C5067D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="00C5067D" w:rsidRPr="00CB66A2">
              <w:rPr>
                <w:rFonts w:ascii="Myriad Pro" w:hAnsi="Myriad Pro"/>
                <w:sz w:val="20"/>
                <w:szCs w:val="20"/>
              </w:rPr>
              <w:t xml:space="preserve">1:5 – 1 :10 </w:t>
            </w:r>
          </w:p>
        </w:tc>
      </w:tr>
      <w:tr w:rsidR="00C5067D" w:rsidRPr="00CB66A2" w14:paraId="6AC17ABA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B1D22DB" w14:textId="47F8F8F9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Расход материала в чистом виде</w:t>
            </w:r>
            <w:r w:rsidR="00200D6D">
              <w:rPr>
                <w:rFonts w:ascii="Myriad Pro" w:hAnsi="Myriad Pro"/>
                <w:sz w:val="20"/>
                <w:szCs w:val="20"/>
              </w:rPr>
              <w:t>*</w:t>
            </w:r>
            <w:r w:rsidRPr="00CB66A2">
              <w:rPr>
                <w:rFonts w:ascii="Myriad Pro" w:hAnsi="Myriad Pro"/>
                <w:sz w:val="20"/>
                <w:szCs w:val="20"/>
              </w:rPr>
              <w:t>, г/м</w:t>
            </w:r>
            <w:r w:rsidRPr="00CB66A2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7CEFCB5" w14:textId="77777777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10 - 100</w:t>
            </w:r>
          </w:p>
        </w:tc>
      </w:tr>
      <w:tr w:rsidR="00C5067D" w:rsidRPr="00CB66A2" w14:paraId="7A622A2A" w14:textId="77777777" w:rsidTr="00CB66A2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B8E1CA5" w14:textId="77777777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Средний расход материала в разбавленном виде, г/м</w:t>
            </w:r>
            <w:r w:rsidRPr="00CB66A2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5EDAF13" w14:textId="77777777" w:rsidR="00C5067D" w:rsidRPr="00CB66A2" w:rsidRDefault="00C5067D" w:rsidP="00C5067D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B66A2">
              <w:rPr>
                <w:rFonts w:ascii="Myriad Pro" w:hAnsi="Myriad Pro"/>
                <w:sz w:val="20"/>
                <w:szCs w:val="20"/>
              </w:rPr>
              <w:t>100 - 200</w:t>
            </w:r>
          </w:p>
        </w:tc>
      </w:tr>
    </w:tbl>
    <w:p w14:paraId="66358550" w14:textId="025DA93C" w:rsidR="000B214B" w:rsidRPr="002F301D" w:rsidRDefault="00200D6D" w:rsidP="00CB66A2">
      <w:pPr>
        <w:tabs>
          <w:tab w:val="left" w:pos="993"/>
        </w:tabs>
        <w:ind w:firstLine="709"/>
        <w:rPr>
          <w:rFonts w:ascii="Myriad Pro" w:hAnsi="Myriad Pro"/>
          <w:sz w:val="24"/>
          <w:szCs w:val="24"/>
          <w:vertAlign w:val="subscript"/>
        </w:rPr>
      </w:pPr>
      <w:r w:rsidRPr="002F301D">
        <w:rPr>
          <w:rFonts w:ascii="Myriad Pro" w:hAnsi="Myriad Pro"/>
          <w:b/>
          <w:bCs/>
          <w:sz w:val="24"/>
          <w:szCs w:val="24"/>
          <w:vertAlign w:val="subscript"/>
        </w:rPr>
        <w:t>*</w:t>
      </w:r>
      <w:r w:rsidRPr="002F301D">
        <w:rPr>
          <w:rFonts w:ascii="Myriad Pro" w:hAnsi="Myriad Pro"/>
          <w:sz w:val="24"/>
          <w:szCs w:val="24"/>
          <w:vertAlign w:val="subscript"/>
        </w:rPr>
        <w:t xml:space="preserve"> Материал не следует применять в неразведённом виде.</w:t>
      </w:r>
    </w:p>
    <w:p w14:paraId="2208A05B" w14:textId="77777777" w:rsidR="002F301D" w:rsidRDefault="002F301D" w:rsidP="00CB66A2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613234E0" w14:textId="119BD35F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B66A2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5E234F5D" w14:textId="77777777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sz w:val="20"/>
          <w:szCs w:val="20"/>
        </w:rPr>
        <w:t xml:space="preserve">В соответствии с </w:t>
      </w:r>
      <w:r w:rsidRPr="00CB66A2">
        <w:rPr>
          <w:rFonts w:ascii="Myriad Pro" w:hAnsi="Myriad Pro"/>
          <w:b/>
          <w:bCs/>
          <w:sz w:val="20"/>
          <w:szCs w:val="20"/>
        </w:rPr>
        <w:t>ГОСТ 32016</w:t>
      </w:r>
      <w:r w:rsidRPr="00CB66A2">
        <w:rPr>
          <w:rFonts w:ascii="Myriad Pro" w:hAnsi="Myriad Pro"/>
          <w:sz w:val="20"/>
          <w:szCs w:val="20"/>
        </w:rPr>
        <w:t xml:space="preserve"> и </w:t>
      </w:r>
      <w:r w:rsidRPr="00CB66A2">
        <w:rPr>
          <w:rFonts w:ascii="Myriad Pro" w:hAnsi="Myriad Pro"/>
          <w:b/>
          <w:bCs/>
          <w:sz w:val="20"/>
          <w:szCs w:val="20"/>
        </w:rPr>
        <w:t>СП 349.1325800</w:t>
      </w:r>
      <w:r w:rsidRPr="00CB66A2">
        <w:rPr>
          <w:rFonts w:ascii="Myriad Pro" w:hAnsi="Myriad Pro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0BA88266" w14:textId="77777777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b/>
          <w:bCs/>
          <w:sz w:val="20"/>
          <w:szCs w:val="20"/>
        </w:rPr>
        <w:t xml:space="preserve">Принцип 1. </w:t>
      </w:r>
      <w:r w:rsidRPr="00CB66A2">
        <w:rPr>
          <w:rFonts w:ascii="Myriad Pro" w:hAnsi="Myriad Pro"/>
          <w:sz w:val="20"/>
          <w:szCs w:val="20"/>
        </w:rPr>
        <w:t>Защита от проникания:</w:t>
      </w:r>
    </w:p>
    <w:p w14:paraId="5A9F2DD6" w14:textId="39FE4A75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sz w:val="20"/>
          <w:szCs w:val="20"/>
        </w:rPr>
        <w:t>1.</w:t>
      </w:r>
      <w:r>
        <w:rPr>
          <w:rFonts w:ascii="Myriad Pro" w:hAnsi="Myriad Pro"/>
          <w:sz w:val="20"/>
          <w:szCs w:val="20"/>
        </w:rPr>
        <w:t>2</w:t>
      </w:r>
      <w:r w:rsidRPr="00CB66A2">
        <w:rPr>
          <w:rFonts w:ascii="Myriad Pro" w:hAnsi="Myriad Pro"/>
          <w:sz w:val="20"/>
          <w:szCs w:val="20"/>
        </w:rPr>
        <w:t>. П</w:t>
      </w:r>
      <w:r>
        <w:rPr>
          <w:rFonts w:ascii="Myriad Pro" w:hAnsi="Myriad Pro"/>
          <w:sz w:val="20"/>
          <w:szCs w:val="20"/>
        </w:rPr>
        <w:t>ропитка</w:t>
      </w:r>
      <w:r w:rsidR="00F52393">
        <w:rPr>
          <w:rFonts w:ascii="Myriad Pro" w:hAnsi="Myriad Pro"/>
          <w:sz w:val="20"/>
          <w:szCs w:val="20"/>
        </w:rPr>
        <w:t>.</w:t>
      </w:r>
    </w:p>
    <w:p w14:paraId="27AE6015" w14:textId="77777777" w:rsidR="00CB66A2" w:rsidRP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b/>
          <w:bCs/>
          <w:sz w:val="20"/>
          <w:szCs w:val="20"/>
        </w:rPr>
        <w:t xml:space="preserve">Принцип 2. </w:t>
      </w:r>
      <w:r w:rsidRPr="00CB66A2">
        <w:rPr>
          <w:rFonts w:ascii="Myriad Pro" w:hAnsi="Myriad Pro"/>
          <w:sz w:val="20"/>
          <w:szCs w:val="20"/>
        </w:rPr>
        <w:t>Регулирование влагосодержания:</w:t>
      </w:r>
    </w:p>
    <w:p w14:paraId="67A8CA56" w14:textId="6B7B428B" w:rsidR="00CB66A2" w:rsidRDefault="00CB66A2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B66A2">
        <w:rPr>
          <w:rFonts w:ascii="Myriad Pro" w:hAnsi="Myriad Pro"/>
          <w:sz w:val="20"/>
          <w:szCs w:val="20"/>
        </w:rPr>
        <w:t>2.</w:t>
      </w:r>
      <w:r>
        <w:rPr>
          <w:rFonts w:ascii="Myriad Pro" w:hAnsi="Myriad Pro"/>
          <w:sz w:val="20"/>
          <w:szCs w:val="20"/>
        </w:rPr>
        <w:t>2</w:t>
      </w:r>
      <w:r w:rsidRPr="00CB66A2">
        <w:rPr>
          <w:rFonts w:ascii="Myriad Pro" w:hAnsi="Myriad Pro"/>
          <w:sz w:val="20"/>
          <w:szCs w:val="20"/>
        </w:rPr>
        <w:t xml:space="preserve">. </w:t>
      </w:r>
      <w:r>
        <w:rPr>
          <w:rFonts w:ascii="Myriad Pro" w:hAnsi="Myriad Pro"/>
          <w:sz w:val="20"/>
          <w:szCs w:val="20"/>
        </w:rPr>
        <w:t>Пропитка</w:t>
      </w:r>
      <w:r w:rsidR="00F52393">
        <w:rPr>
          <w:rFonts w:ascii="Myriad Pro" w:hAnsi="Myriad Pro"/>
          <w:sz w:val="20"/>
          <w:szCs w:val="20"/>
        </w:rPr>
        <w:t>.</w:t>
      </w:r>
    </w:p>
    <w:p w14:paraId="6D84619E" w14:textId="77777777" w:rsidR="00BF0DE9" w:rsidRPr="00CB66A2" w:rsidRDefault="00BF0DE9" w:rsidP="00CB66A2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0981A9A" w14:textId="77777777" w:rsidR="0004373F" w:rsidRPr="00473A66" w:rsidRDefault="0004373F" w:rsidP="00CB66A2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EA019D"/>
    <w:multiLevelType w:val="hybridMultilevel"/>
    <w:tmpl w:val="3EE8962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F93349"/>
    <w:multiLevelType w:val="multilevel"/>
    <w:tmpl w:val="82AC7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1"/>
  </w:num>
  <w:num w:numId="3" w16cid:durableId="1793282789">
    <w:abstractNumId w:val="2"/>
  </w:num>
  <w:num w:numId="4" w16cid:durableId="1481003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2740A"/>
    <w:rsid w:val="00042283"/>
    <w:rsid w:val="0004373F"/>
    <w:rsid w:val="000B214B"/>
    <w:rsid w:val="00103DFB"/>
    <w:rsid w:val="00137AF5"/>
    <w:rsid w:val="0015058F"/>
    <w:rsid w:val="0017693C"/>
    <w:rsid w:val="00192923"/>
    <w:rsid w:val="001D2A12"/>
    <w:rsid w:val="00200D6D"/>
    <w:rsid w:val="00246C32"/>
    <w:rsid w:val="002D1ABD"/>
    <w:rsid w:val="002F301D"/>
    <w:rsid w:val="003130CE"/>
    <w:rsid w:val="003257D0"/>
    <w:rsid w:val="00382880"/>
    <w:rsid w:val="003F65DC"/>
    <w:rsid w:val="004170F1"/>
    <w:rsid w:val="00473A66"/>
    <w:rsid w:val="00480A0A"/>
    <w:rsid w:val="004C11FE"/>
    <w:rsid w:val="004D114E"/>
    <w:rsid w:val="005339D4"/>
    <w:rsid w:val="00556781"/>
    <w:rsid w:val="00572D77"/>
    <w:rsid w:val="00587558"/>
    <w:rsid w:val="00592D69"/>
    <w:rsid w:val="00652CDA"/>
    <w:rsid w:val="00653CA0"/>
    <w:rsid w:val="00680323"/>
    <w:rsid w:val="006D7BBF"/>
    <w:rsid w:val="00705B5A"/>
    <w:rsid w:val="007C2DBA"/>
    <w:rsid w:val="007C4C86"/>
    <w:rsid w:val="009B5717"/>
    <w:rsid w:val="00A20233"/>
    <w:rsid w:val="00A461E2"/>
    <w:rsid w:val="00A51A1F"/>
    <w:rsid w:val="00A7465A"/>
    <w:rsid w:val="00AA2C22"/>
    <w:rsid w:val="00AF04F9"/>
    <w:rsid w:val="00B010DF"/>
    <w:rsid w:val="00B83895"/>
    <w:rsid w:val="00BC02B5"/>
    <w:rsid w:val="00BF0DE9"/>
    <w:rsid w:val="00C055EA"/>
    <w:rsid w:val="00C21BD3"/>
    <w:rsid w:val="00C33AB3"/>
    <w:rsid w:val="00C5067D"/>
    <w:rsid w:val="00C95E9E"/>
    <w:rsid w:val="00CB66A2"/>
    <w:rsid w:val="00CF42AE"/>
    <w:rsid w:val="00D50799"/>
    <w:rsid w:val="00D815E4"/>
    <w:rsid w:val="00DD08F7"/>
    <w:rsid w:val="00DF64A1"/>
    <w:rsid w:val="00E30440"/>
    <w:rsid w:val="00F22EFC"/>
    <w:rsid w:val="00F467F5"/>
    <w:rsid w:val="00F52393"/>
    <w:rsid w:val="00F84A1A"/>
    <w:rsid w:val="00FD2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2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42</cp:revision>
  <dcterms:created xsi:type="dcterms:W3CDTF">2024-11-01T06:39:00Z</dcterms:created>
  <dcterms:modified xsi:type="dcterms:W3CDTF">2024-12-24T11:35:00Z</dcterms:modified>
</cp:coreProperties>
</file>